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附件3：</w:t>
      </w:r>
    </w:p>
    <w:p w:rsidR="006E13F0" w:rsidRDefault="006E13F0" w:rsidP="006E13F0">
      <w:pPr>
        <w:ind w:firstLineChars="200" w:firstLine="560"/>
        <w:jc w:val="center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第一类大学物理实验线上竞赛程序</w:t>
      </w:r>
    </w:p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</w:p>
    <w:p w:rsidR="006E13F0" w:rsidRDefault="006E13F0" w:rsidP="006E13F0">
      <w:pPr>
        <w:spacing w:line="360" w:lineRule="auto"/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第一类大学物理实验竞赛采用线上方式，运行环境为安徽科大奥锐云平台，选出8-10个实验项目进行竞赛，各组比赛项目随机抽选。</w:t>
      </w:r>
    </w:p>
    <w:p w:rsidR="006E13F0" w:rsidRDefault="006E13F0" w:rsidP="006E13F0">
      <w:pPr>
        <w:spacing w:line="360" w:lineRule="auto"/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1.建立参赛微信群，发布竞赛安排信息。</w:t>
      </w:r>
    </w:p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2.与科大奥锐合作，按竞赛要求架设好物理实验竞赛云平台，专家出好竞赛试卷。</w:t>
      </w:r>
    </w:p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3.竞赛前5天，发布分配学生竞赛账号密码信息，允许学生登录物理虚拟仿真云平台，可进行虚拟仿真实验操作，预先配置好实验插件，熟悉实验环境，为正式竞赛做好准备。</w:t>
      </w:r>
    </w:p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4.竞赛前2天，要求学生通过腾讯会议进行进行模拟竞赛，即一个同学主导做实验，实验系统自动进行竞赛过程监控，一个同学辅助进行实验过程录像，实现远程在线监考，每个参赛队伍按照真实竞赛模拟十分钟以上；</w:t>
      </w:r>
    </w:p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5.竞赛当天，发布开始指令后，竞赛过程中，每队辅助参赛学生利用腾讯会议直播本队主导学生答题全部过程，监考教师通过网络实现在线监考和巡考，系统在随机时间自动捕捉三张学生做实验的正面照片，未严格按照规定进行竞赛的同学视为违规，取消成绩。</w:t>
      </w:r>
    </w:p>
    <w:p w:rsidR="006E13F0" w:rsidRDefault="006E13F0" w:rsidP="006E13F0">
      <w:pPr>
        <w:ind w:firstLineChars="200" w:firstLine="560"/>
        <w:rPr>
          <w:rFonts w:ascii="宋体" w:eastAsia="宋体" w:hAnsi="宋体"/>
          <w:b w:val="0"/>
          <w:szCs w:val="28"/>
        </w:rPr>
      </w:pPr>
      <w:r>
        <w:rPr>
          <w:rFonts w:ascii="宋体" w:eastAsia="宋体" w:hAnsi="宋体" w:hint="eastAsia"/>
          <w:b w:val="0"/>
          <w:szCs w:val="28"/>
        </w:rPr>
        <w:t>6.竞赛结束，学生提交竞赛考题后，系统对学生成绩进行自动批改，在竞赛结束后进行公示，保障竞赛的公平公正。</w:t>
      </w:r>
    </w:p>
    <w:p w:rsidR="00AA66BA" w:rsidRDefault="00AA66BA">
      <w:bookmarkStart w:id="0" w:name="_GoBack"/>
      <w:bookmarkEnd w:id="0"/>
    </w:p>
    <w:sectPr w:rsidR="00AA6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0"/>
    <w:rsid w:val="006E13F0"/>
    <w:rsid w:val="00A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0"/>
    <w:pPr>
      <w:widowControl w:val="0"/>
      <w:jc w:val="both"/>
    </w:pPr>
    <w:rPr>
      <w:rFonts w:ascii="Times New Roman" w:eastAsia="等线" w:hAnsi="Times New Roman" w:cs="Times New Roman"/>
      <w:b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0"/>
    <w:pPr>
      <w:widowControl w:val="0"/>
      <w:jc w:val="both"/>
    </w:pPr>
    <w:rPr>
      <w:rFonts w:ascii="Times New Roman" w:eastAsia="等线" w:hAnsi="Times New Roman" w:cs="Times New Roman"/>
      <w:b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2021-12-03T08:45:00Z</dcterms:created>
  <dcterms:modified xsi:type="dcterms:W3CDTF">2021-12-03T08:45:00Z</dcterms:modified>
</cp:coreProperties>
</file>